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36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Circuito Internacional encerra as mostras da campanha Dandô em Casa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mostra finaliza a campanha Dandô Em Casa que foi responsável pela reunião de artistas que fazem parte do circuito.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Após quatro mostras 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campanha Dandô Em Casa lançada em maio deste ano, teremos o encerramento deste projeto com coletivos parceiros que estão fora do país. As mostras reuniram artistas de diversas regiões do país e do mundo e movimentaram as redes do Dandô neste momento tão delicado para a cultura. O vídeo e os artistas da mostra estarão ao vivo pelo chat do youtube e whatch do facebook com os internautas/público durante a exibição. Além da finalização a mostra abrirá as comemorações de aniversário de sete anos do Circuito Dandô.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Nesta mostra estarão presentes os artistas: Amaranta e José Delgado (Ciudad Canción - Venezuela), Analía Garcetti e Sylvia Zabzuk (Circuito Vamos Andando - Argentina) , Ana Silva e Paulo Rodrigues (Rota da Utopia - Portugal), Cecília Concha Laborde (Ruta de Violeta Parra - Chile), Fabienne Magnant e Marie Villalobo (À Petitis Pas - Circuit des Troubadours - França), Nicolás Ramírez Salaberry (Paraguai) com apresentação da cantautora Katya Teixeira (Brasil).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mesma semana acontece um roda de conversa com mulheres dos circuitos parceiros na América Latina, são cantautoras que estão à frente de vários projetos culturais e sociais em seus países, são elas: Amaranta (Caracas - Venezuela), Analía Garcetti (Mendoza - Argentina), Tita Parra e Cecília Concha Laborde (Santiago do Chile), Sylvia Zabzuk (La Pampa - Argentina) e Katya Teixeira (São Paulo - Brasil) e na mediação das plataformas e chat Ana Stinghen. Essa e outras rodas de conversa acontecerão ao longo do mês de setembro dentro das comemorações dos 7 Anos do Dandô.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Sobre o Projeto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Dandô – Circuito de Música Dércio Marques nasceu há seis anos, por iniciativa da cantautora Katya Teixeira e foi iniciado um coletivo de artistas que se uniram em prol de espalhar suas canções pelas mais diversas regiões do Brasil, inicialmente, e em alguns países da América-latina e da Europa. Com cinco edições anuais, o projeto se faz como grande nome para artistas, em suma cantautores de música independente.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saiba mais sobre o projeto e sobre os circuitos parceiros em -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www. circuitodando.com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SERVIÇO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5ª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Mostra Virtual do Dandô em Casa - Edição Internacional 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Circuito Parceiros do Dandô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#Dandô em Casa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Europa e América Latina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05/09/2020 - sábado - 17h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Onde acompanhar?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Instagram @dandonacional | Facebook @circuitodandonacional |YouTube Circuito Dandô -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www.youtube.com/circuitodandobr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Roda de Conversa - Circuito Internacional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#Dandô em Casa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Mulher latino americana, música e humanidades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03/09/2020 - quinta-feira - 17h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Onde acompanhar? 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Facebook  @circuitodandonacional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matic SC">
    <w:embedRegular w:fontKey="{00000000-0000-0000-0000-000000000000}" r:id="rId1" w:subsetted="0"/>
    <w:embedBold w:fontKey="{00000000-0000-0000-0000-000000000000}" r:id="rId2" w:subsetted="0"/>
  </w:font>
  <w:font w:name="Playfair Display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Contatos: comunicacao.dando@gmail.com</w:t>
    </w:r>
  </w:p>
  <w:p w:rsidR="00000000" w:rsidDel="00000000" w:rsidP="00000000" w:rsidRDefault="00000000" w:rsidRPr="00000000" w14:paraId="0000001B">
    <w:pPr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Ana Stinghen - (11) 9 9488-6736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76" w:lineRule="auto"/>
      <w:rPr>
        <w:rFonts w:ascii="Playfair Display" w:cs="Playfair Display" w:eastAsia="Playfair Display" w:hAnsi="Playfair Display"/>
        <w:i w:val="1"/>
        <w:sz w:val="28"/>
        <w:szCs w:val="28"/>
      </w:rPr>
    </w:pPr>
    <w:r w:rsidDel="00000000" w:rsidR="00000000" w:rsidRPr="00000000">
      <w:rPr>
        <w:rFonts w:ascii="Amatic SC" w:cs="Amatic SC" w:eastAsia="Amatic SC" w:hAnsi="Amatic SC"/>
        <w:b w:val="1"/>
        <w:color w:val="980000"/>
        <w:sz w:val="40"/>
        <w:szCs w:val="40"/>
        <w:rtl w:val="0"/>
      </w:rPr>
      <w:t xml:space="preserve">Release Mostra Circuito internacional </w:t>
    </w:r>
    <w:r w:rsidDel="00000000" w:rsidR="00000000" w:rsidRPr="00000000">
      <w:rPr>
        <w:rFonts w:ascii="Playfair Display" w:cs="Playfair Display" w:eastAsia="Playfair Display" w:hAnsi="Playfair Display"/>
        <w:i w:val="1"/>
        <w:sz w:val="28"/>
        <w:szCs w:val="28"/>
        <w:rtl w:val="0"/>
      </w:rPr>
      <w:t xml:space="preserve">#dandôemcasa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4276725</wp:posOffset>
          </wp:positionH>
          <wp:positionV relativeFrom="paragraph">
            <wp:posOffset>-342896</wp:posOffset>
          </wp:positionV>
          <wp:extent cx="1595438" cy="1325864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117" l="26243" r="25581" t="21176"/>
                  <a:stretch>
                    <a:fillRect/>
                  </a:stretch>
                </pic:blipFill>
                <pic:spPr>
                  <a:xfrm>
                    <a:off x="0" y="0"/>
                    <a:ext cx="1595438" cy="13258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-314324</wp:posOffset>
          </wp:positionV>
          <wp:extent cx="1595438" cy="1325864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117" l="26243" r="25581" t="21176"/>
                  <a:stretch>
                    <a:fillRect/>
                  </a:stretch>
                </pic:blipFill>
                <pic:spPr>
                  <a:xfrm>
                    <a:off x="0" y="0"/>
                    <a:ext cx="1595438" cy="132586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circuitodando.com/sobre-o-dando" TargetMode="External"/><Relationship Id="rId7" Type="http://schemas.openxmlformats.org/officeDocument/2006/relationships/hyperlink" Target="http://www.youtube.com/circuitodando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PlayfairDisplay-regular.ttf"/><Relationship Id="rId4" Type="http://schemas.openxmlformats.org/officeDocument/2006/relationships/font" Target="fonts/PlayfairDisplay-bold.ttf"/><Relationship Id="rId5" Type="http://schemas.openxmlformats.org/officeDocument/2006/relationships/font" Target="fonts/PlayfairDisplay-italic.ttf"/><Relationship Id="rId6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