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Dandô inicia campanha de vídeos durante o período de isolamento social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 circuito é formado por artistas de todo o país, o intuito é apresentar cada artista e unir as pessoas ao projeto que completa sete anos em 2020.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É lançada nesta semana campanha de shows “Em Casa” pela rede do coletivo Dandô. Devido a quarentena provocada pelo Coronavírus, as edições que aconteciam dentro do Circuito de Música ganharão novo formato respeitando o isolamento social e sendo realizadas online.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Dandô – Circuito de Música Dércio Marques nasceu há seis anos, por iniciativa da cantautora Kátya Teixeira e foi iniciado um coletivo de artistas que se uniram em prol de espalhar suas canções pelas mais diversas regiões do Brasil, inicialmente, e em alguns países da América-latina e da Europa. Com cinco edições anuais em cada cidade, o projeto se faz como grande nome para artistas, em suma cantautores de música independente.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Além de vídeos especiais com apresentações de todos os músicos participantes do Circuito, contaremos com a contribuição dos demais parceiros do projeto, de forma que o coletivo some e aumente a presença na vida de quem conhece e apoia o projeto. As pessoas já poderão acompanhar as ações postadas nas redes sociais do projeto que englobam vídeos educativos e lúdicos, poesia, dança, artes visuais, curiosidades, entrevistas e muita música obviamente.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Ainda serão lançadas playlists digitais com músicas dos artistas da rede Dandô e uma surpresa diária com a Rádio 220 criada durante o Encontro Internacional do Dandô em fevereiro 2020, como uma brincadeira dos artistas Alison Amador (Brasil), Nicolás Salaberry (Paraguai) e Marie VillaLobos (França) e que durante a quarentena vem sendo feito uma trilha a cada dia por Marie para nos manter conectados mesmo a distância e que será compartilhado com o público.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“Nos reunimos com o Grupo de Comunicação e a Curadoria de Música do Dandô e criamos uma campanha com diversas ações que apresentaremos a vocês ao longo desse período. Quero pensar esse momento como uma grande oportunidade que a vida está nos dando pra redesenhar a nossa estrada e mudar o que a muito estava insustentável na raça humana. Que alegria estarmos todos juntos, mesmo que cada um nas suas casas, construindo o mundo que a gente quer viver. Fiquem bem, fiquem em casa!”, ressalta a musicista, idealizadora e coordenadora do Dandô, Kátya Teixeira.</w:t>
      </w:r>
    </w:p>
    <w:p w:rsidR="00000000" w:rsidDel="00000000" w:rsidP="00000000" w:rsidRDefault="00000000" w:rsidRPr="00000000" w14:paraId="00000008">
      <w:pPr>
        <w:spacing w:after="0" w:before="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SERVIÇO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Mostras Regionais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Dandô em Casa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02/05 - 06/06 – 04/07 - 01/08 – 05/09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Onde acompanhar? Instagram @dandonacional | Facebook @circuitodandonacional |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YouTube Circuito Dandô - www.youtube.com/circuitodandobr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Amatic SC">
    <w:embedRegular w:fontKey="{00000000-0000-0000-0000-000000000000}" r:id="rId3" w:subsetted="0"/>
    <w:embedBold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Contatos: </w:t>
    </w:r>
    <w:r w:rsidDel="00000000" w:rsidR="00000000" w:rsidRPr="00000000">
      <w:rPr>
        <w:rFonts w:ascii="Calibri" w:cs="Calibri" w:eastAsia="Calibri" w:hAnsi="Calibri"/>
        <w:rtl w:val="0"/>
      </w:rPr>
      <w:t xml:space="preserve">comunicacao.dando@gmail.com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Ana Stinghen - (11) 9 9488-6736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>
        <w:rFonts w:ascii="Playfair Display" w:cs="Playfair Display" w:eastAsia="Playfair Display" w:hAnsi="Playfair Display"/>
        <w:i w:val="1"/>
        <w:sz w:val="28"/>
        <w:szCs w:val="28"/>
      </w:rPr>
    </w:pPr>
    <w:r w:rsidDel="00000000" w:rsidR="00000000" w:rsidRPr="00000000">
      <w:rPr>
        <w:rFonts w:ascii="Amatic SC" w:cs="Amatic SC" w:eastAsia="Amatic SC" w:hAnsi="Amatic SC"/>
        <w:b w:val="1"/>
        <w:color w:val="980000"/>
        <w:sz w:val="48"/>
        <w:szCs w:val="48"/>
        <w:rtl w:val="0"/>
      </w:rPr>
      <w:t xml:space="preserve">Release </w:t>
    </w:r>
    <w:r w:rsidDel="00000000" w:rsidR="00000000" w:rsidRPr="00000000">
      <w:rPr>
        <w:rFonts w:ascii="Caveat" w:cs="Caveat" w:eastAsia="Caveat" w:hAnsi="Caveat"/>
        <w:b w:val="1"/>
        <w:color w:val="980000"/>
        <w:sz w:val="48"/>
        <w:szCs w:val="48"/>
        <w:rtl w:val="0"/>
      </w:rPr>
      <w:t xml:space="preserve"> </w:t>
    </w:r>
    <w:r w:rsidDel="00000000" w:rsidR="00000000" w:rsidRPr="00000000">
      <w:rPr>
        <w:rFonts w:ascii="Playfair Display" w:cs="Playfair Display" w:eastAsia="Playfair Display" w:hAnsi="Playfair Display"/>
        <w:i w:val="1"/>
        <w:sz w:val="28"/>
        <w:szCs w:val="28"/>
        <w:rtl w:val="0"/>
      </w:rPr>
      <w:t xml:space="preserve">#dandôemcasa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4276725</wp:posOffset>
          </wp:positionH>
          <wp:positionV relativeFrom="paragraph">
            <wp:posOffset>-342897</wp:posOffset>
          </wp:positionV>
          <wp:extent cx="1595438" cy="1325864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2117" l="26244" r="25581" t="21176"/>
                  <a:stretch>
                    <a:fillRect/>
                  </a:stretch>
                </pic:blipFill>
                <pic:spPr>
                  <a:xfrm>
                    <a:off x="0" y="0"/>
                    <a:ext cx="1595438" cy="132586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AmaticSC-regular.ttf"/><Relationship Id="rId4" Type="http://schemas.openxmlformats.org/officeDocument/2006/relationships/font" Target="fonts/AmaticSC-bold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y+N6/a3AtFiFysPwdeL9xtTc+w==">AMUW2mWGBvUBkTjoKlFnGmLEkK7PLazRbSn2pQ+OyjFHz/8ri+vMf2ShU6Kg585F0uYsehDGfHv1821ldac8UbnSt3qmoAvrqH94CDtzGLe7uXQZbHU2w3Q=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